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C9" w:rsidRDefault="00DB6CC9" w:rsidP="00DB6CC9">
      <w:pPr>
        <w:autoSpaceDE w:val="0"/>
        <w:autoSpaceDN w:val="0"/>
        <w:adjustRightInd w:val="0"/>
        <w:spacing w:before="60" w:after="0"/>
        <w:jc w:val="center"/>
        <w:rPr>
          <w:b/>
          <w:color w:val="000000"/>
          <w:lang w:eastAsia="en-GB"/>
        </w:rPr>
      </w:pPr>
      <w:r w:rsidRPr="00F83DF7">
        <w:rPr>
          <w:b/>
          <w:color w:val="000000"/>
          <w:lang w:eastAsia="en-GB"/>
        </w:rPr>
        <w:t>DECLARATION OF COMMITMENTS — THIRD COUNTRY UK AVIATION SECURITY VALIDATED KNOWN CONSIGNOR (KC3)</w:t>
      </w:r>
    </w:p>
    <w:p w:rsidR="00DB6CC9" w:rsidRPr="00F83DF7" w:rsidRDefault="00DB6CC9" w:rsidP="00DB6CC9">
      <w:pPr>
        <w:autoSpaceDE w:val="0"/>
        <w:autoSpaceDN w:val="0"/>
        <w:adjustRightInd w:val="0"/>
        <w:spacing w:before="60" w:after="0"/>
        <w:jc w:val="center"/>
        <w:rPr>
          <w:b/>
          <w:color w:val="000000"/>
          <w:lang w:eastAsia="en-GB"/>
        </w:rPr>
      </w:pP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On behalf of [name of entity] I take note of the following: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This report establishes the level of security applied to UK bound air cargo operations in respect of the security standards listed in the checklist or referred to therein.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[Name of entity] can only be designated ‘third country UK aviation security validated known consignor’ (KC3) once a UK aviation security validation report has been submitted to and accepted by</w:t>
      </w:r>
      <w:r w:rsidRPr="00F83DF7">
        <w:rPr>
          <w:lang w:eastAsia="en-GB"/>
        </w:rPr>
        <w:t xml:space="preserve"> the UK </w:t>
      </w:r>
      <w:r>
        <w:rPr>
          <w:lang w:eastAsia="en-GB"/>
        </w:rPr>
        <w:t>Department for Transport</w:t>
      </w:r>
      <w:r w:rsidRPr="00F83DF7">
        <w:rPr>
          <w:lang w:eastAsia="en-GB"/>
        </w:rPr>
        <w:t xml:space="preserve"> of a for that purpose, and the details of the KC3 have been entered in the UK database on supply chain security</w:t>
      </w:r>
      <w:r w:rsidRPr="00F83DF7">
        <w:rPr>
          <w:color w:val="000000"/>
          <w:lang w:eastAsia="en-GB"/>
        </w:rPr>
        <w:t>.</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If a non-compliance in the security measures the report refers to is identified by the UK </w:t>
      </w:r>
      <w:r>
        <w:rPr>
          <w:color w:val="000000"/>
          <w:lang w:eastAsia="en-GB"/>
        </w:rPr>
        <w:t>Department for Transport or Civil Aviation Authority</w:t>
      </w:r>
      <w:r w:rsidRPr="00F83DF7">
        <w:rPr>
          <w:color w:val="000000"/>
          <w:lang w:eastAsia="en-GB"/>
        </w:rPr>
        <w:t>, this could lead to the withdrawal of [name of entity] designation as a KC3 already obtained for this premises which will prevent [name of entity] from delivering secured air cargo or mail for UK destination to an ACC3 or an RA3.</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The report is valid for three years and shall therefore expire on … at the latest.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On behalf of [name of entity] I declare that: </w:t>
      </w:r>
    </w:p>
    <w:p w:rsidR="00DB6CC9" w:rsidRPr="00F83DF7" w:rsidRDefault="00DB6CC9" w:rsidP="00DB6CC9">
      <w:pPr>
        <w:numPr>
          <w:ilvl w:val="0"/>
          <w:numId w:val="1"/>
        </w:numPr>
        <w:autoSpaceDE w:val="0"/>
        <w:autoSpaceDN w:val="0"/>
        <w:adjustRightInd w:val="0"/>
        <w:spacing w:before="60" w:after="0"/>
        <w:ind w:left="426" w:hanging="426"/>
        <w:contextualSpacing/>
        <w:rPr>
          <w:color w:val="000000"/>
          <w:lang w:eastAsia="en-GB"/>
        </w:rPr>
      </w:pPr>
      <w:r w:rsidRPr="00F83DF7">
        <w:rPr>
          <w:color w:val="000000"/>
          <w:lang w:eastAsia="en-GB"/>
        </w:rPr>
        <w:t xml:space="preserve">[name of entity] will accept appropriate follow-up action for the purpose of monitoring the standards confirmed by the report; </w:t>
      </w:r>
    </w:p>
    <w:p w:rsidR="00DB6CC9" w:rsidRPr="00F83DF7" w:rsidRDefault="00DB6CC9" w:rsidP="00DB6CC9">
      <w:pPr>
        <w:numPr>
          <w:ilvl w:val="0"/>
          <w:numId w:val="1"/>
        </w:numPr>
        <w:autoSpaceDE w:val="0"/>
        <w:autoSpaceDN w:val="0"/>
        <w:adjustRightInd w:val="0"/>
        <w:spacing w:before="60" w:after="0"/>
        <w:ind w:left="426" w:hanging="426"/>
        <w:contextualSpacing/>
        <w:rPr>
          <w:color w:val="000000"/>
          <w:lang w:eastAsia="en-GB"/>
        </w:rPr>
      </w:pPr>
      <w:r w:rsidRPr="00F83DF7">
        <w:rPr>
          <w:color w:val="000000"/>
          <w:lang w:eastAsia="en-GB"/>
        </w:rPr>
        <w:t xml:space="preserve">I will provide the </w:t>
      </w:r>
      <w:r>
        <w:rPr>
          <w:color w:val="000000"/>
          <w:lang w:eastAsia="en-GB"/>
        </w:rPr>
        <w:t>UK Department for Transport</w:t>
      </w:r>
      <w:r w:rsidRPr="00F83DF7">
        <w:rPr>
          <w:color w:val="000000"/>
          <w:lang w:eastAsia="en-GB"/>
        </w:rPr>
        <w:t xml:space="preserve"> </w:t>
      </w:r>
      <w:r>
        <w:rPr>
          <w:color w:val="000000"/>
          <w:lang w:eastAsia="en-GB"/>
        </w:rPr>
        <w:t xml:space="preserve">or Civil Aviation Authority </w:t>
      </w:r>
      <w:r w:rsidRPr="00F83DF7">
        <w:rPr>
          <w:color w:val="000000"/>
          <w:lang w:eastAsia="en-GB"/>
        </w:rPr>
        <w:t>with the relevant details promptly but at least within 15 days if:</w:t>
      </w:r>
    </w:p>
    <w:p w:rsidR="00DB6CC9" w:rsidRPr="00F83DF7" w:rsidRDefault="00DB6CC9" w:rsidP="00DB6CC9">
      <w:pPr>
        <w:numPr>
          <w:ilvl w:val="0"/>
          <w:numId w:val="2"/>
        </w:numPr>
        <w:autoSpaceDE w:val="0"/>
        <w:autoSpaceDN w:val="0"/>
        <w:adjustRightInd w:val="0"/>
        <w:spacing w:before="60" w:after="0"/>
        <w:contextualSpacing/>
        <w:rPr>
          <w:color w:val="000000"/>
          <w:lang w:eastAsia="en-GB"/>
        </w:rPr>
      </w:pPr>
      <w:r w:rsidRPr="00F83DF7">
        <w:rPr>
          <w:color w:val="000000"/>
          <w:lang w:eastAsia="en-GB"/>
        </w:rPr>
        <w:t>any changes to [name of entity] security programme occur;</w:t>
      </w:r>
    </w:p>
    <w:p w:rsidR="00DB6CC9" w:rsidRPr="00F83DF7" w:rsidRDefault="00DB6CC9" w:rsidP="00DB6CC9">
      <w:pPr>
        <w:numPr>
          <w:ilvl w:val="0"/>
          <w:numId w:val="2"/>
        </w:numPr>
        <w:autoSpaceDE w:val="0"/>
        <w:autoSpaceDN w:val="0"/>
        <w:adjustRightInd w:val="0"/>
        <w:spacing w:before="60" w:after="0"/>
        <w:contextualSpacing/>
        <w:rPr>
          <w:color w:val="000000"/>
          <w:lang w:eastAsia="en-GB"/>
        </w:rPr>
      </w:pPr>
      <w:r w:rsidRPr="00F83DF7">
        <w:rPr>
          <w:color w:val="000000"/>
          <w:lang w:eastAsia="en-GB"/>
        </w:rPr>
        <w:t>the overall responsibility for security is assigned to an</w:t>
      </w:r>
      <w:r>
        <w:rPr>
          <w:color w:val="000000"/>
          <w:lang w:eastAsia="en-GB"/>
        </w:rPr>
        <w:t xml:space="preserve"> appropriate</w:t>
      </w:r>
      <w:r w:rsidRPr="00F83DF7">
        <w:rPr>
          <w:color w:val="000000"/>
          <w:lang w:eastAsia="en-GB"/>
        </w:rPr>
        <w:t xml:space="preserve"> person; </w:t>
      </w:r>
    </w:p>
    <w:p w:rsidR="00DB6CC9" w:rsidRPr="00F83DF7" w:rsidRDefault="00DB6CC9" w:rsidP="00DB6CC9">
      <w:pPr>
        <w:numPr>
          <w:ilvl w:val="0"/>
          <w:numId w:val="2"/>
        </w:numPr>
        <w:autoSpaceDE w:val="0"/>
        <w:autoSpaceDN w:val="0"/>
        <w:adjustRightInd w:val="0"/>
        <w:spacing w:before="60" w:after="0"/>
        <w:contextualSpacing/>
        <w:rPr>
          <w:color w:val="000000"/>
          <w:lang w:eastAsia="en-GB"/>
        </w:rPr>
      </w:pPr>
      <w:r w:rsidRPr="00F83DF7">
        <w:rPr>
          <w:color w:val="000000"/>
          <w:lang w:eastAsia="en-GB"/>
        </w:rPr>
        <w:t>there are any other changes to premises or procedures likely to significantly impact on security;</w:t>
      </w:r>
    </w:p>
    <w:p w:rsidR="00DB6CC9" w:rsidRPr="00F83DF7" w:rsidRDefault="00DB6CC9" w:rsidP="00DB6CC9">
      <w:pPr>
        <w:numPr>
          <w:ilvl w:val="0"/>
          <w:numId w:val="2"/>
        </w:numPr>
        <w:autoSpaceDE w:val="0"/>
        <w:autoSpaceDN w:val="0"/>
        <w:adjustRightInd w:val="0"/>
        <w:spacing w:before="60" w:after="0"/>
        <w:contextualSpacing/>
        <w:rPr>
          <w:color w:val="000000"/>
          <w:lang w:eastAsia="en-GB"/>
        </w:rPr>
      </w:pPr>
      <w:r w:rsidRPr="00F83DF7">
        <w:rPr>
          <w:color w:val="000000"/>
          <w:lang w:eastAsia="en-GB"/>
        </w:rPr>
        <w:t>the company ceases trading, no longer deals with air cargo/mail bound to the UK, or can no longer meet the requirements of the relevant UK legislation that have been validated in this report.</w:t>
      </w:r>
    </w:p>
    <w:p w:rsidR="00DB6CC9" w:rsidRPr="00F83DF7" w:rsidRDefault="00DB6CC9" w:rsidP="00DB6CC9">
      <w:pPr>
        <w:numPr>
          <w:ilvl w:val="0"/>
          <w:numId w:val="1"/>
        </w:numPr>
        <w:autoSpaceDE w:val="0"/>
        <w:autoSpaceDN w:val="0"/>
        <w:adjustRightInd w:val="0"/>
        <w:spacing w:before="60" w:after="0"/>
        <w:ind w:left="426" w:hanging="426"/>
        <w:contextualSpacing/>
        <w:rPr>
          <w:color w:val="000000"/>
          <w:lang w:eastAsia="en-GB"/>
        </w:rPr>
      </w:pPr>
      <w:r w:rsidRPr="00F83DF7">
        <w:rPr>
          <w:color w:val="000000"/>
          <w:lang w:eastAsia="en-GB"/>
        </w:rPr>
        <w:t>[name of entity] will maintain the security level confirmed in this report as compliant with the objective set out in the checklist and, where appropriate, implement and apply any additional security measures required to be designated KC3 where security standards were identified as insufficient, until the subsequent validation of [name of entity] activities.</w:t>
      </w:r>
    </w:p>
    <w:p w:rsidR="00DB6CC9" w:rsidRPr="00F83DF7" w:rsidRDefault="00DB6CC9" w:rsidP="00DB6CC9">
      <w:pPr>
        <w:numPr>
          <w:ilvl w:val="0"/>
          <w:numId w:val="1"/>
        </w:numPr>
        <w:autoSpaceDE w:val="0"/>
        <w:autoSpaceDN w:val="0"/>
        <w:adjustRightInd w:val="0"/>
        <w:spacing w:before="60" w:after="0"/>
        <w:ind w:left="426" w:hanging="426"/>
        <w:contextualSpacing/>
        <w:rPr>
          <w:color w:val="000000"/>
          <w:lang w:eastAsia="en-GB"/>
        </w:rPr>
      </w:pPr>
      <w:r w:rsidRPr="00F83DF7">
        <w:rPr>
          <w:color w:val="000000"/>
          <w:lang w:eastAsia="en-GB"/>
        </w:rPr>
        <w:t>[</w:t>
      </w:r>
      <w:proofErr w:type="gramStart"/>
      <w:r w:rsidRPr="00F83DF7">
        <w:rPr>
          <w:color w:val="000000"/>
          <w:lang w:eastAsia="en-GB"/>
        </w:rPr>
        <w:t>name</w:t>
      </w:r>
      <w:proofErr w:type="gramEnd"/>
      <w:r w:rsidRPr="00F83DF7">
        <w:rPr>
          <w:color w:val="000000"/>
          <w:lang w:eastAsia="en-GB"/>
        </w:rPr>
        <w:t xml:space="preserve"> of entity] will inform the ACC3s and RA3s to which it delivers secured air cargo and/or air mail if [name of entity] ceases trading, no longer deals with air cargo/air mail or can no longer meet the requirements validated in this report.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On behalf of [name of entity] I accept full responsibility for this declaration.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Name: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Position in company: </w:t>
      </w:r>
    </w:p>
    <w:p w:rsidR="00DB6CC9" w:rsidRPr="00F83DF7" w:rsidRDefault="00DB6CC9" w:rsidP="00DB6CC9">
      <w:pPr>
        <w:autoSpaceDE w:val="0"/>
        <w:autoSpaceDN w:val="0"/>
        <w:adjustRightInd w:val="0"/>
        <w:spacing w:before="60" w:after="0"/>
        <w:rPr>
          <w:color w:val="000000"/>
          <w:lang w:eastAsia="en-GB"/>
        </w:rPr>
      </w:pPr>
      <w:r w:rsidRPr="00F83DF7">
        <w:rPr>
          <w:color w:val="000000"/>
          <w:lang w:eastAsia="en-GB"/>
        </w:rPr>
        <w:t xml:space="preserve">Date: </w:t>
      </w:r>
    </w:p>
    <w:p w:rsidR="00DB6CC9" w:rsidRPr="00F83DF7" w:rsidRDefault="00DB6CC9" w:rsidP="00DB6CC9">
      <w:pPr>
        <w:pStyle w:val="Text2"/>
        <w:spacing w:after="0"/>
        <w:ind w:left="0"/>
        <w:rPr>
          <w:rFonts w:asciiTheme="minorHAnsi" w:hAnsiTheme="minorHAnsi"/>
          <w:sz w:val="22"/>
          <w:lang w:eastAsia="en-GB"/>
        </w:rPr>
      </w:pPr>
      <w:r w:rsidRPr="00F83DF7">
        <w:rPr>
          <w:rFonts w:asciiTheme="minorHAnsi" w:hAnsiTheme="minorHAnsi"/>
          <w:color w:val="000000"/>
          <w:sz w:val="22"/>
          <w:lang w:eastAsia="en-GB"/>
        </w:rPr>
        <w:t>Signature:</w:t>
      </w:r>
    </w:p>
    <w:p w:rsidR="0023285B" w:rsidRDefault="0023285B">
      <w:bookmarkStart w:id="0" w:name="_GoBack"/>
      <w:bookmarkEnd w:id="0"/>
    </w:p>
    <w:sectPr w:rsidR="0023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592A"/>
    <w:multiLevelType w:val="hybridMultilevel"/>
    <w:tmpl w:val="C512EA0C"/>
    <w:lvl w:ilvl="0" w:tplc="F92CC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02277D"/>
    <w:multiLevelType w:val="hybridMultilevel"/>
    <w:tmpl w:val="55EA45B8"/>
    <w:lvl w:ilvl="0" w:tplc="79AEAA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C9"/>
    <w:rsid w:val="0023285B"/>
    <w:rsid w:val="00DB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DB6CC9"/>
    <w:pPr>
      <w:spacing w:before="120" w:after="120" w:line="240" w:lineRule="auto"/>
      <w:ind w:left="1417"/>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DB6CC9"/>
    <w:pPr>
      <w:spacing w:before="120" w:after="120" w:line="240" w:lineRule="auto"/>
      <w:ind w:left="1417"/>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dc:creator>
  <cp:lastModifiedBy>jclay</cp:lastModifiedBy>
  <cp:revision>1</cp:revision>
  <dcterms:created xsi:type="dcterms:W3CDTF">2020-12-21T16:57:00Z</dcterms:created>
  <dcterms:modified xsi:type="dcterms:W3CDTF">2020-12-21T16:57:00Z</dcterms:modified>
</cp:coreProperties>
</file>